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7209" w14:textId="77777777" w:rsidR="007B505D" w:rsidRPr="007B505D" w:rsidRDefault="007B505D" w:rsidP="007B505D">
      <w:r w:rsidRPr="007B505D">
        <w:rPr>
          <w:b/>
          <w:bCs/>
        </w:rPr>
        <w:t>Bilance perfette per l'utilizzo in negozio e il funzionamento a batteria. Piatto di carico protetto dagli urti e display, tastiera e stampante integrate su colonna estremamente robusta.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1"/>
      </w:tblGrid>
      <w:tr w:rsidR="007B505D" w:rsidRPr="007B505D" w14:paraId="44B32292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169085" w14:textId="46CDA644" w:rsidR="007B505D" w:rsidRPr="007B505D" w:rsidRDefault="007B505D" w:rsidP="007B505D">
            <w:pPr>
              <w:rPr>
                <w:b/>
                <w:bCs/>
              </w:rPr>
            </w:pPr>
            <w:r w:rsidRPr="007B505D">
              <w:rPr>
                <w:b/>
                <w:bCs/>
              </w:rPr>
              <w:drawing>
                <wp:inline distT="0" distB="0" distL="0" distR="0" wp14:anchorId="76079EC6" wp14:editId="24255229">
                  <wp:extent cx="9525" cy="9525"/>
                  <wp:effectExtent l="0" t="0" r="0" b="0"/>
                  <wp:docPr id="206041205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5D" w:rsidRPr="007B505D" w14:paraId="2D5B8B15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42163B" w14:textId="4F70B77A" w:rsidR="007B505D" w:rsidRPr="007B505D" w:rsidRDefault="007B505D" w:rsidP="007B505D">
            <w:pPr>
              <w:rPr>
                <w:b/>
                <w:bCs/>
              </w:rPr>
            </w:pPr>
            <w:r w:rsidRPr="007B505D">
              <w:rPr>
                <w:b/>
                <w:bCs/>
              </w:rPr>
              <w:drawing>
                <wp:inline distT="0" distB="0" distL="0" distR="0" wp14:anchorId="1D630F23" wp14:editId="45685AD0">
                  <wp:extent cx="9525" cy="9525"/>
                  <wp:effectExtent l="0" t="0" r="0" b="0"/>
                  <wp:docPr id="1536340273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5D" w:rsidRPr="007B505D" w14:paraId="7E9864FF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515"/>
            </w:tblGrid>
            <w:tr w:rsidR="007B505D" w:rsidRPr="007B505D" w14:paraId="5F9D0608" w14:textId="77777777">
              <w:tc>
                <w:tcPr>
                  <w:tcW w:w="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BF38091" w14:textId="0760B30D" w:rsidR="007B505D" w:rsidRPr="007B505D" w:rsidRDefault="007B505D" w:rsidP="007B505D">
                  <w:r w:rsidRPr="007B505D">
                    <w:drawing>
                      <wp:inline distT="0" distB="0" distL="0" distR="0" wp14:anchorId="7C487945" wp14:editId="22A0A182">
                        <wp:extent cx="9525" cy="9525"/>
                        <wp:effectExtent l="0" t="0" r="0" b="0"/>
                        <wp:docPr id="1807468761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980FA5" w14:textId="77777777" w:rsidR="007B505D" w:rsidRPr="007B505D" w:rsidRDefault="007B505D" w:rsidP="007B505D">
                  <w:r w:rsidRPr="007B505D">
                    <w:t>CARATTERISTICHE</w:t>
                  </w:r>
                </w:p>
              </w:tc>
            </w:tr>
          </w:tbl>
          <w:p w14:paraId="25FD39A0" w14:textId="77777777" w:rsidR="007B505D" w:rsidRPr="007B505D" w:rsidRDefault="007B505D" w:rsidP="007B505D">
            <w:pPr>
              <w:rPr>
                <w:b/>
                <w:bCs/>
              </w:rPr>
            </w:pPr>
          </w:p>
        </w:tc>
      </w:tr>
      <w:tr w:rsidR="007B505D" w:rsidRPr="007B505D" w14:paraId="17F8E671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677B7B" w14:textId="4F485CCE" w:rsidR="007B505D" w:rsidRPr="007B505D" w:rsidRDefault="007B505D" w:rsidP="007B505D">
            <w:pPr>
              <w:rPr>
                <w:b/>
                <w:bCs/>
              </w:rPr>
            </w:pPr>
            <w:r w:rsidRPr="007B505D">
              <w:rPr>
                <w:b/>
                <w:bCs/>
              </w:rPr>
              <w:drawing>
                <wp:inline distT="0" distB="0" distL="0" distR="0" wp14:anchorId="036137D1" wp14:editId="1F16F882">
                  <wp:extent cx="9525" cy="9525"/>
                  <wp:effectExtent l="0" t="0" r="0" b="0"/>
                  <wp:docPr id="875750179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5D" w:rsidRPr="007B505D" w14:paraId="6326A4B6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2AD3ED7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Doppio display (lato operatore e cliente) LCD retroilluminato bianco, alfanumerico.</w:t>
            </w:r>
          </w:p>
          <w:p w14:paraId="0B508404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Tastiera impermeabile costituita da 62 tasti a membrana PLU/funzioni.</w:t>
            </w:r>
          </w:p>
          <w:p w14:paraId="2AE552FD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Stampante termica da 80 mm/sec, adatta per carta termica normale con larghezza 57mm e diametro esterno max 50mm.</w:t>
            </w:r>
          </w:p>
          <w:p w14:paraId="3AAD7CF7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Larghezza di stampa fino a 48mm.</w:t>
            </w:r>
          </w:p>
          <w:p w14:paraId="2C9FED64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Sistema Easyloading, per caricamento facilitato della carta. Funzione di stampa del logo.</w:t>
            </w:r>
          </w:p>
          <w:p w14:paraId="0E62F11E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Corpo in ABS, dimensione 370x370x520mm (l x w x h).</w:t>
            </w:r>
          </w:p>
          <w:p w14:paraId="04C8D2EF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Piatto 370x310mm (l x w) in acciaio INOX.</w:t>
            </w:r>
          </w:p>
          <w:p w14:paraId="2750D5CB" w14:textId="77777777" w:rsidR="007B505D" w:rsidRPr="007B505D" w:rsidRDefault="007B505D" w:rsidP="007B505D">
            <w:pPr>
              <w:numPr>
                <w:ilvl w:val="0"/>
                <w:numId w:val="3"/>
              </w:numPr>
            </w:pPr>
            <w:r w:rsidRPr="007B505D">
              <w:t>Alimentazione 230Vac con batteria interna ricaricabile, a lunga durata.</w:t>
            </w:r>
          </w:p>
        </w:tc>
      </w:tr>
    </w:tbl>
    <w:p w14:paraId="5C89BD65" w14:textId="77777777" w:rsidR="007B505D" w:rsidRPr="007B505D" w:rsidRDefault="007B505D" w:rsidP="007B505D">
      <w:pPr>
        <w:rPr>
          <w:vanish/>
        </w:rPr>
      </w:pP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1"/>
      </w:tblGrid>
      <w:tr w:rsidR="007B505D" w:rsidRPr="007B505D" w14:paraId="7B41D775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B33BF62" w14:textId="742FD99C" w:rsidR="007B505D" w:rsidRPr="007B505D" w:rsidRDefault="007B505D" w:rsidP="007B505D">
            <w:pPr>
              <w:rPr>
                <w:b/>
                <w:bCs/>
              </w:rPr>
            </w:pPr>
            <w:r w:rsidRPr="007B505D">
              <w:rPr>
                <w:b/>
                <w:bCs/>
              </w:rPr>
              <w:drawing>
                <wp:inline distT="0" distB="0" distL="0" distR="0" wp14:anchorId="43A70832" wp14:editId="21E1F2E4">
                  <wp:extent cx="9525" cy="9525"/>
                  <wp:effectExtent l="0" t="0" r="0" b="0"/>
                  <wp:docPr id="472611600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5D" w:rsidRPr="007B505D" w14:paraId="4871CD5C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F3A0F0" w14:textId="0E960D64" w:rsidR="007B505D" w:rsidRPr="007B505D" w:rsidRDefault="007B505D" w:rsidP="007B505D">
            <w:pPr>
              <w:rPr>
                <w:b/>
                <w:bCs/>
              </w:rPr>
            </w:pPr>
            <w:r w:rsidRPr="007B505D">
              <w:rPr>
                <w:b/>
                <w:bCs/>
              </w:rPr>
              <w:drawing>
                <wp:inline distT="0" distB="0" distL="0" distR="0" wp14:anchorId="79F233A3" wp14:editId="08D5D697">
                  <wp:extent cx="9525" cy="9525"/>
                  <wp:effectExtent l="0" t="0" r="0" b="0"/>
                  <wp:docPr id="440901133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5D" w:rsidRPr="007B505D" w14:paraId="1776D506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515"/>
            </w:tblGrid>
            <w:tr w:rsidR="007B505D" w:rsidRPr="007B505D" w14:paraId="1F944839" w14:textId="77777777">
              <w:tc>
                <w:tcPr>
                  <w:tcW w:w="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0E028C6" w14:textId="4ECB8D5B" w:rsidR="007B505D" w:rsidRPr="007B505D" w:rsidRDefault="007B505D" w:rsidP="007B505D">
                  <w:r w:rsidRPr="007B505D">
                    <w:drawing>
                      <wp:inline distT="0" distB="0" distL="0" distR="0" wp14:anchorId="5BB3ED5F" wp14:editId="1A371920">
                        <wp:extent cx="9525" cy="9525"/>
                        <wp:effectExtent l="0" t="0" r="0" b="0"/>
                        <wp:docPr id="1848270404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89126A" w14:textId="77777777" w:rsidR="007B505D" w:rsidRPr="007B505D" w:rsidRDefault="007B505D" w:rsidP="007B505D">
                  <w:r w:rsidRPr="007B505D">
                    <w:t>FUNZIONI</w:t>
                  </w:r>
                </w:p>
              </w:tc>
            </w:tr>
          </w:tbl>
          <w:p w14:paraId="16A372C6" w14:textId="77777777" w:rsidR="007B505D" w:rsidRPr="007B505D" w:rsidRDefault="007B505D" w:rsidP="007B505D">
            <w:pPr>
              <w:rPr>
                <w:b/>
                <w:bCs/>
              </w:rPr>
            </w:pPr>
          </w:p>
        </w:tc>
      </w:tr>
      <w:tr w:rsidR="007B505D" w:rsidRPr="007B505D" w14:paraId="06049496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D6F868" w14:textId="2569083D" w:rsidR="007B505D" w:rsidRPr="007B505D" w:rsidRDefault="007B505D" w:rsidP="007B505D">
            <w:pPr>
              <w:rPr>
                <w:b/>
                <w:bCs/>
              </w:rPr>
            </w:pPr>
            <w:r w:rsidRPr="007B505D">
              <w:rPr>
                <w:b/>
                <w:bCs/>
              </w:rPr>
              <w:drawing>
                <wp:inline distT="0" distB="0" distL="0" distR="0" wp14:anchorId="20A64AC7" wp14:editId="22AEC284">
                  <wp:extent cx="9525" cy="9525"/>
                  <wp:effectExtent l="0" t="0" r="0" b="0"/>
                  <wp:docPr id="756045696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5D" w:rsidRPr="007B505D" w14:paraId="1A6E0E43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C4FA0F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Archivio 3000 PLU, 60 a richiamo diretto.</w:t>
            </w:r>
          </w:p>
          <w:p w14:paraId="37B9FACD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50 gruppi PLU.</w:t>
            </w:r>
          </w:p>
          <w:p w14:paraId="74D74CEE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600 liste ingredienti.</w:t>
            </w:r>
          </w:p>
          <w:p w14:paraId="02AF4B17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9 aliquote IVA.</w:t>
            </w:r>
          </w:p>
          <w:p w14:paraId="19E051F4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10 messaggi pubblicitari.</w:t>
            </w:r>
          </w:p>
          <w:p w14:paraId="4DB4B1A5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Eliminacode.</w:t>
            </w:r>
          </w:p>
          <w:p w14:paraId="280FD3AB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8 forme di pagamento.</w:t>
            </w:r>
          </w:p>
          <w:p w14:paraId="023820F7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2 gran totali di breve e lungo periodo.</w:t>
            </w:r>
          </w:p>
          <w:p w14:paraId="3E554F0A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20 operatori, di cui 8 diretti.</w:t>
            </w:r>
          </w:p>
          <w:p w14:paraId="69C60C06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3 livelli di password programmabili.</w:t>
            </w:r>
          </w:p>
          <w:p w14:paraId="6DC82768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Modo di lavoro a priorità PLU, articolo singolo, scontrino multi-operatore.</w:t>
            </w:r>
          </w:p>
          <w:p w14:paraId="329CA9D5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t>Tara: pesata, operatore, PLU, pre-memorizzabile, impostabile.</w:t>
            </w:r>
          </w:p>
          <w:p w14:paraId="3F2C1D55" w14:textId="77777777" w:rsidR="007B505D" w:rsidRPr="007B505D" w:rsidRDefault="007B505D" w:rsidP="007B505D">
            <w:pPr>
              <w:numPr>
                <w:ilvl w:val="0"/>
                <w:numId w:val="4"/>
              </w:numPr>
            </w:pPr>
            <w:r w:rsidRPr="007B505D">
              <w:lastRenderedPageBreak/>
              <w:t>Stampa logo, codici a barre EAN13 ed EAN8, QR Code dinamici.</w:t>
            </w:r>
          </w:p>
        </w:tc>
      </w:tr>
    </w:tbl>
    <w:p w14:paraId="6483F3B3" w14:textId="77777777" w:rsidR="002A15F9" w:rsidRDefault="002A15F9"/>
    <w:sectPr w:rsidR="002A1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8A"/>
    <w:multiLevelType w:val="multilevel"/>
    <w:tmpl w:val="D93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700A3"/>
    <w:multiLevelType w:val="multilevel"/>
    <w:tmpl w:val="19E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909BC"/>
    <w:multiLevelType w:val="multilevel"/>
    <w:tmpl w:val="5F6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3713D3"/>
    <w:multiLevelType w:val="multilevel"/>
    <w:tmpl w:val="98A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114430">
    <w:abstractNumId w:val="0"/>
  </w:num>
  <w:num w:numId="2" w16cid:durableId="384063900">
    <w:abstractNumId w:val="3"/>
  </w:num>
  <w:num w:numId="3" w16cid:durableId="470437844">
    <w:abstractNumId w:val="1"/>
  </w:num>
  <w:num w:numId="4" w16cid:durableId="20764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7F27"/>
    <w:rsid w:val="00287F27"/>
    <w:rsid w:val="002A15F9"/>
    <w:rsid w:val="003A0D6D"/>
    <w:rsid w:val="007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AA3C-6F81-4CEC-BE72-8238DAC9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7F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7F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F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7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7F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7F2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7F2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7F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7F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7F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F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7F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7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7F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7F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7F2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7F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7F2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7F2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Perini</dc:creator>
  <cp:keywords/>
  <dc:description/>
  <cp:lastModifiedBy>Alessandro Perini</cp:lastModifiedBy>
  <cp:revision>2</cp:revision>
  <dcterms:created xsi:type="dcterms:W3CDTF">2026-01-30T09:26:00Z</dcterms:created>
  <dcterms:modified xsi:type="dcterms:W3CDTF">2026-01-30T09:26:00Z</dcterms:modified>
</cp:coreProperties>
</file>